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6FA0" w14:textId="77777777" w:rsidR="008C0B59" w:rsidRDefault="008C0B5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E34502" w14:textId="77777777" w:rsidR="008C0B59" w:rsidRDefault="00F522D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для заполнения</w:t>
      </w:r>
    </w:p>
    <w:tbl>
      <w:tblPr>
        <w:tblStyle w:val="a9"/>
        <w:tblW w:w="1527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51"/>
        <w:gridCol w:w="1115"/>
        <w:gridCol w:w="4563"/>
        <w:gridCol w:w="1378"/>
        <w:gridCol w:w="1639"/>
        <w:gridCol w:w="239"/>
        <w:gridCol w:w="1957"/>
        <w:gridCol w:w="2434"/>
      </w:tblGrid>
      <w:tr w:rsidR="000C39F4" w14:paraId="56A4A5C1" w14:textId="77777777" w:rsidTr="00BA0398">
        <w:tc>
          <w:tcPr>
            <w:tcW w:w="1860" w:type="dxa"/>
            <w:shd w:val="clear" w:color="auto" w:fill="auto"/>
            <w:vAlign w:val="center"/>
          </w:tcPr>
          <w:p w14:paraId="7CDB4F8A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4875E0B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Скачать текст публика-ции</w:t>
            </w: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F77AE" w14:textId="77777777" w:rsidR="008C0B59" w:rsidRDefault="00F522DE">
            <w:pPr>
              <w:pStyle w:val="a4"/>
              <w:spacing w:after="0" w:line="240" w:lineRule="auto"/>
              <w:jc w:val="center"/>
            </w:pPr>
            <w:r>
              <w:rPr>
                <w:rStyle w:val="a3"/>
                <w:rFonts w:ascii="PT Astra Serif" w:hAnsi="PT Astra Serif"/>
                <w:sz w:val="20"/>
                <w:szCs w:val="20"/>
              </w:rPr>
              <w:t>Цель, суть  и  предполагаемые последствия принятия акта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00F241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Дата начала экспертизы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E7F34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Окончательная дата приёма экспертных заключений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14:paraId="106BABE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Разработчик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AD911C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Контактное лицо</w:t>
            </w:r>
          </w:p>
        </w:tc>
      </w:tr>
      <w:tr w:rsidR="000C39F4" w14:paraId="2185F559" w14:textId="77777777" w:rsidTr="00BA0398">
        <w:trPr>
          <w:trHeight w:val="247"/>
        </w:trPr>
        <w:tc>
          <w:tcPr>
            <w:tcW w:w="1860" w:type="dxa"/>
            <w:shd w:val="clear" w:color="auto" w:fill="auto"/>
          </w:tcPr>
          <w:p w14:paraId="0577BB0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D4DB95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</w:tcPr>
          <w:p w14:paraId="09CBAC8D" w14:textId="77777777" w:rsidR="008C0B59" w:rsidRDefault="008C0B5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65A7595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639" w:type="dxa"/>
            <w:shd w:val="clear" w:color="auto" w:fill="auto"/>
          </w:tcPr>
          <w:p w14:paraId="601A45D3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213" w:type="dxa"/>
            <w:gridSpan w:val="2"/>
            <w:shd w:val="clear" w:color="auto" w:fill="auto"/>
          </w:tcPr>
          <w:p w14:paraId="6AF5A1D7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2445" w:type="dxa"/>
            <w:shd w:val="clear" w:color="auto" w:fill="auto"/>
          </w:tcPr>
          <w:p w14:paraId="6C4EAE69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39F4" w:rsidRPr="00BA0398" w14:paraId="53740E46" w14:textId="77777777" w:rsidTr="00BA0398">
        <w:tc>
          <w:tcPr>
            <w:tcW w:w="1860" w:type="dxa"/>
            <w:shd w:val="clear" w:color="auto" w:fill="auto"/>
          </w:tcPr>
          <w:p w14:paraId="76AD31DE" w14:textId="77777777" w:rsidR="00D72346" w:rsidRDefault="00D72346" w:rsidP="00AA4267">
            <w:pPr>
              <w:suppressAutoHyphens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Проект указа Губернатора Ульяновской области </w:t>
            </w:r>
          </w:p>
          <w:p w14:paraId="00AE7158" w14:textId="02C26519" w:rsidR="008C0B59" w:rsidRPr="00D72346" w:rsidRDefault="00D72346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eastAsia="Calibri" w:hAnsi="PT Astra Serif" w:cs="Times New Roman"/>
                <w:sz w:val="24"/>
                <w:szCs w:val="24"/>
              </w:rPr>
              <w:t>«</w:t>
            </w:r>
            <w:r w:rsidRPr="00D7234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t xml:space="preserve">О Комиссии                                  по вопросам установления причинно-следственной связи между смертью волонтёров, постоянно проживающих на территории Ульяновской области                   и осуществлявших свою деятельность на территориях Донецкой Народной Республики, Луганской Народной </w:t>
            </w:r>
            <w:r w:rsidRPr="00D7234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Республики, Запорожской области                                   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      </w:r>
            <w:r w:rsidRPr="00D72346">
              <w:rPr>
                <w:rFonts w:ascii="PT Astra Serif" w:eastAsia="Courier New" w:hAnsi="PT Astra Serif" w:cs="Courier New"/>
                <w:color w:val="000000"/>
                <w:sz w:val="24"/>
                <w:szCs w:val="24"/>
                <w:lang w:eastAsia="ru-RU" w:bidi="ru-RU"/>
              </w:rPr>
              <w:t>территориях</w:t>
            </w:r>
            <w:r w:rsidRPr="00D72346">
              <w:rPr>
                <w:rFonts w:ascii="PT Astra Serif" w:eastAsia="Calibri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F3EEF52" w14:textId="77777777" w:rsidR="008C0B59" w:rsidRPr="00D72346" w:rsidRDefault="008C0B59" w:rsidP="00AA426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</w:tcPr>
          <w:p w14:paraId="6F20D0CA" w14:textId="77777777" w:rsidR="00D72346" w:rsidRDefault="0079358D" w:rsidP="00AA4267">
            <w:pPr>
              <w:pStyle w:val="HEADERTEXT"/>
              <w:widowControl/>
              <w:jc w:val="center"/>
              <w:rPr>
                <w:rFonts w:ascii="PT Astra Serif" w:eastAsia="Courier New" w:hAnsi="PT Astra Serif" w:cs="Courier New"/>
                <w:color w:val="000000"/>
                <w:lang w:bidi="ru-RU"/>
              </w:rPr>
            </w:pPr>
            <w:r w:rsidRPr="00D72346">
              <w:rPr>
                <w:rFonts w:ascii="PT Astra Serif" w:hAnsi="PT Astra Serif"/>
                <w:color w:val="auto"/>
              </w:rPr>
              <w:t xml:space="preserve">проект </w:t>
            </w:r>
            <w:r w:rsidR="00D72346" w:rsidRPr="00D72346">
              <w:rPr>
                <w:rFonts w:ascii="PT Astra Serif" w:eastAsia="Calibri" w:hAnsi="PT Astra Serif"/>
                <w:color w:val="auto"/>
                <w:lang w:eastAsia="en-US"/>
              </w:rPr>
              <w:t>разработан в целях реализации</w:t>
            </w:r>
            <w:r w:rsidR="00D72346"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 xml:space="preserve"> постановления Правительства Российской Федерации от 27.01.2023 № 115                   «О мерах по реализации указов Президента Российской Федерации </w:t>
            </w:r>
          </w:p>
          <w:p w14:paraId="0FE4610B" w14:textId="560DEBED" w:rsidR="00D72346" w:rsidRDefault="00D72346" w:rsidP="00AA4267">
            <w:pPr>
              <w:pStyle w:val="HEADERTEXT"/>
              <w:widowControl/>
              <w:jc w:val="center"/>
              <w:rPr>
                <w:rFonts w:ascii="PT Astra Serif" w:eastAsia="Courier New" w:hAnsi="PT Astra Serif" w:cs="Courier New"/>
                <w:color w:val="000000"/>
                <w:lang w:bidi="ru-RU"/>
              </w:rPr>
            </w:pPr>
            <w:r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 xml:space="preserve">от 29 декабря 2022 г. № 971 «О внесении изменений в Указ Президента Российской Федерации от 30 апреля 2022 г. № 247 </w:t>
            </w:r>
          </w:p>
          <w:p w14:paraId="430E4788" w14:textId="4B3F4A30" w:rsidR="00D72346" w:rsidRDefault="00D72346" w:rsidP="00AA4267">
            <w:pPr>
              <w:pStyle w:val="HEADERTEXT"/>
              <w:widowControl/>
              <w:jc w:val="center"/>
              <w:rPr>
                <w:rFonts w:ascii="PT Astra Serif" w:eastAsia="Courier New" w:hAnsi="PT Astra Serif" w:cs="Courier New"/>
                <w:color w:val="000000"/>
                <w:lang w:bidi="ru-RU"/>
              </w:rPr>
            </w:pPr>
            <w:r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 xml:space="preserve">«О поддержке волонтёрской деятельности на территориях Донецкой Народной Республики и Луганской Народной Республики» и № 972 </w:t>
            </w:r>
          </w:p>
          <w:p w14:paraId="02C4E8BA" w14:textId="58F6D296" w:rsidR="0079358D" w:rsidRPr="00D72346" w:rsidRDefault="00D72346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</w:rPr>
            </w:pPr>
            <w:r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>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  <w:r w:rsidRPr="00D72346">
              <w:rPr>
                <w:rFonts w:ascii="PT Astra Serif" w:hAnsi="PT Astra Serif"/>
                <w:color w:val="auto"/>
              </w:rPr>
              <w:t xml:space="preserve"> (далее -постановление Правительства Российской Федерации от 27.01.2023 № 115)</w:t>
            </w:r>
            <w:r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 xml:space="preserve"> (в части принятия Губернатором Ульяновской области решения о создании указанной</w:t>
            </w:r>
            <w:r>
              <w:rPr>
                <w:rFonts w:ascii="PT Astra Serif" w:eastAsia="Courier New" w:hAnsi="PT Astra Serif" w:cs="Courier New"/>
                <w:color w:val="000000"/>
                <w:lang w:bidi="ru-RU"/>
              </w:rPr>
              <w:t xml:space="preserve"> </w:t>
            </w:r>
            <w:r w:rsidRPr="00D72346">
              <w:rPr>
                <w:rFonts w:ascii="PT Astra Serif" w:eastAsia="Courier New" w:hAnsi="PT Astra Serif" w:cs="Courier New"/>
                <w:color w:val="000000"/>
                <w:lang w:bidi="ru-RU"/>
              </w:rPr>
              <w:t>Комиссии)</w:t>
            </w:r>
          </w:p>
        </w:tc>
        <w:tc>
          <w:tcPr>
            <w:tcW w:w="1381" w:type="dxa"/>
            <w:shd w:val="clear" w:color="auto" w:fill="auto"/>
          </w:tcPr>
          <w:p w14:paraId="5720C6F7" w14:textId="32EE1428" w:rsidR="008C0B59" w:rsidRPr="00D72346" w:rsidRDefault="00D72346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193258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F522DE" w:rsidRPr="00D72346">
              <w:rPr>
                <w:rFonts w:ascii="PT Astra Serif" w:hAnsi="PT Astra Serif" w:cs="Times New Roman"/>
                <w:sz w:val="24"/>
                <w:szCs w:val="24"/>
              </w:rPr>
              <w:t>.0</w:t>
            </w:r>
            <w:r w:rsidR="00BA0398" w:rsidRPr="00D7234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="00F522DE" w:rsidRPr="00D72346">
              <w:rPr>
                <w:rFonts w:ascii="PT Astra Serif" w:hAnsi="PT Astra Serif" w:cs="Times New Roman"/>
                <w:sz w:val="24"/>
                <w:szCs w:val="24"/>
              </w:rPr>
              <w:t>.202</w:t>
            </w:r>
            <w:r w:rsidR="00AA4267" w:rsidRPr="00D7234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1F7DCFB2" w14:textId="5636743E" w:rsidR="008C0B59" w:rsidRPr="00D72346" w:rsidRDefault="00193258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F522DE" w:rsidRPr="00D7234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79358D" w:rsidRPr="00D72346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F522DE" w:rsidRPr="00D72346">
              <w:rPr>
                <w:rFonts w:ascii="PT Astra Serif" w:hAnsi="PT Astra Serif" w:cs="Times New Roman"/>
                <w:sz w:val="24"/>
                <w:szCs w:val="24"/>
              </w:rPr>
              <w:t>.202</w:t>
            </w:r>
            <w:r w:rsidR="00AA4267" w:rsidRPr="00D7234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  <w:shd w:val="clear" w:color="auto" w:fill="auto"/>
          </w:tcPr>
          <w:p w14:paraId="3895A19A" w14:textId="3A0D7C31" w:rsidR="008C0B59" w:rsidRPr="00D72346" w:rsidRDefault="00F522DE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</w:t>
            </w:r>
            <w:r w:rsidR="00AA4267" w:rsidRPr="00D72346">
              <w:rPr>
                <w:rFonts w:ascii="PT Astra Serif" w:hAnsi="PT Astra Serif" w:cs="Times New Roman"/>
                <w:sz w:val="24"/>
                <w:szCs w:val="24"/>
              </w:rPr>
              <w:t>молодёжного развития</w:t>
            </w:r>
            <w:r w:rsidRPr="00D72346">
              <w:rPr>
                <w:rFonts w:ascii="PT Astra Serif" w:hAnsi="PT Astra Serif" w:cs="Times New Roman"/>
                <w:sz w:val="24"/>
                <w:szCs w:val="24"/>
              </w:rPr>
              <w:t xml:space="preserve">  Ульяновской области</w:t>
            </w:r>
          </w:p>
        </w:tc>
        <w:tc>
          <w:tcPr>
            <w:tcW w:w="2445" w:type="dxa"/>
            <w:shd w:val="clear" w:color="auto" w:fill="auto"/>
          </w:tcPr>
          <w:p w14:paraId="5F6564CA" w14:textId="59538180" w:rsidR="001A162D" w:rsidRPr="00D72346" w:rsidRDefault="0079358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>Дворцова Нина Федоровна</w:t>
            </w:r>
          </w:p>
          <w:p w14:paraId="4FD87D09" w14:textId="0C05397E" w:rsidR="001A162D" w:rsidRPr="00D72346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>телефон: (8-8422)</w:t>
            </w:r>
          </w:p>
          <w:p w14:paraId="3F41B270" w14:textId="73CD26DE" w:rsidR="001A162D" w:rsidRPr="00D72346" w:rsidRDefault="00AA4267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>27</w:t>
            </w:r>
            <w:r w:rsidR="001A162D" w:rsidRPr="00D72346">
              <w:rPr>
                <w:rFonts w:ascii="PT Astra Serif" w:hAnsi="PT Astra Serif" w:cs="Times New Roman"/>
                <w:sz w:val="24"/>
                <w:szCs w:val="24"/>
              </w:rPr>
              <w:t xml:space="preserve"> – </w:t>
            </w:r>
            <w:r w:rsidRPr="00D72346">
              <w:rPr>
                <w:rFonts w:ascii="PT Astra Serif" w:hAnsi="PT Astra Serif" w:cs="Times New Roman"/>
                <w:sz w:val="24"/>
                <w:szCs w:val="24"/>
              </w:rPr>
              <w:t>46</w:t>
            </w:r>
            <w:r w:rsidR="001A162D" w:rsidRPr="00D72346">
              <w:rPr>
                <w:rFonts w:ascii="PT Astra Serif" w:hAnsi="PT Astra Serif" w:cs="Times New Roman"/>
                <w:sz w:val="24"/>
                <w:szCs w:val="24"/>
              </w:rPr>
              <w:t xml:space="preserve"> – </w:t>
            </w:r>
            <w:r w:rsidRPr="00D72346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  <w:p w14:paraId="796C53EE" w14:textId="77777777" w:rsidR="00DC7634" w:rsidRPr="00D72346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>Замечания</w:t>
            </w:r>
          </w:p>
          <w:p w14:paraId="5667494E" w14:textId="0CE99E58" w:rsidR="008C0B59" w:rsidRPr="00D72346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2346">
              <w:rPr>
                <w:rFonts w:ascii="PT Astra Serif" w:hAnsi="PT Astra Serif" w:cs="Times New Roman"/>
                <w:sz w:val="24"/>
                <w:szCs w:val="24"/>
              </w:rPr>
              <w:t xml:space="preserve"> и предложения по проекту постановления направлять на адрес электронной почты:</w:t>
            </w:r>
            <w:r w:rsidR="00AA4267" w:rsidRPr="00D7234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="00AA4267" w:rsidRPr="00D72346">
              <w:rPr>
                <w:rFonts w:ascii="PT Astra Serif" w:hAnsi="PT Astra Serif" w:cs="Times New Roman"/>
                <w:sz w:val="24"/>
                <w:szCs w:val="24"/>
              </w:rPr>
              <w:t>fin_mol73@mail.ru</w:t>
            </w:r>
          </w:p>
        </w:tc>
      </w:tr>
    </w:tbl>
    <w:p w14:paraId="26548493" w14:textId="77777777" w:rsidR="008C0B59" w:rsidRDefault="008C0B59"/>
    <w:sectPr w:rsidR="008C0B59" w:rsidSect="00BA0398">
      <w:pgSz w:w="16838" w:h="11906" w:orient="landscape"/>
      <w:pgMar w:top="284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B59"/>
    <w:rsid w:val="000C39F4"/>
    <w:rsid w:val="00193258"/>
    <w:rsid w:val="001A162D"/>
    <w:rsid w:val="001F418C"/>
    <w:rsid w:val="004C47A6"/>
    <w:rsid w:val="004C648B"/>
    <w:rsid w:val="0079358D"/>
    <w:rsid w:val="008C0B59"/>
    <w:rsid w:val="009A0A11"/>
    <w:rsid w:val="009D27B4"/>
    <w:rsid w:val="00A076BA"/>
    <w:rsid w:val="00A72A32"/>
    <w:rsid w:val="00AA4267"/>
    <w:rsid w:val="00AC58BB"/>
    <w:rsid w:val="00BA0398"/>
    <w:rsid w:val="00D40A24"/>
    <w:rsid w:val="00D72346"/>
    <w:rsid w:val="00DC7634"/>
    <w:rsid w:val="00F522DE"/>
    <w:rsid w:val="00F81B49"/>
    <w:rsid w:val="00FA4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ED0C"/>
  <w15:docId w15:val="{7AADEEFB-B280-4643-ABA5-4BF84208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B5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8C0B59"/>
    <w:rPr>
      <w:b/>
      <w:bCs/>
    </w:rPr>
  </w:style>
  <w:style w:type="paragraph" w:customStyle="1" w:styleId="1">
    <w:name w:val="Заголовок1"/>
    <w:basedOn w:val="a"/>
    <w:next w:val="a4"/>
    <w:qFormat/>
    <w:rsid w:val="008C0B59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4">
    <w:name w:val="Body Text"/>
    <w:basedOn w:val="a"/>
    <w:rsid w:val="008C0B59"/>
    <w:pPr>
      <w:spacing w:after="140" w:line="288" w:lineRule="auto"/>
    </w:pPr>
  </w:style>
  <w:style w:type="paragraph" w:styleId="a5">
    <w:name w:val="List"/>
    <w:basedOn w:val="a4"/>
    <w:rsid w:val="008C0B59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8C0B59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8C0B59"/>
    <w:pPr>
      <w:suppressLineNumbers/>
    </w:pPr>
    <w:rPr>
      <w:rFonts w:ascii="PT Sans" w:hAnsi="PT Sans" w:cs="Noto Sans Devanagari"/>
    </w:rPr>
  </w:style>
  <w:style w:type="paragraph" w:customStyle="1" w:styleId="a7">
    <w:name w:val="Содержимое таблицы"/>
    <w:basedOn w:val="a"/>
    <w:qFormat/>
    <w:rsid w:val="008C0B59"/>
    <w:pPr>
      <w:suppressLineNumbers/>
    </w:pPr>
  </w:style>
  <w:style w:type="paragraph" w:customStyle="1" w:styleId="a8">
    <w:name w:val="Заголовок таблицы"/>
    <w:basedOn w:val="a7"/>
    <w:qFormat/>
    <w:rsid w:val="008C0B59"/>
    <w:pPr>
      <w:jc w:val="center"/>
    </w:pPr>
    <w:rPr>
      <w:b/>
      <w:bCs/>
    </w:rPr>
  </w:style>
  <w:style w:type="paragraph" w:customStyle="1" w:styleId="HEADERTEXT">
    <w:name w:val=".HEADERTEXT"/>
    <w:qFormat/>
    <w:rsid w:val="008C0B59"/>
    <w:pPr>
      <w:widowControl w:val="0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9">
    <w:name w:val="Table Grid"/>
    <w:basedOn w:val="a1"/>
    <w:uiPriority w:val="59"/>
    <w:rsid w:val="00D00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Дарья Андреевна</dc:creator>
  <cp:lastModifiedBy>ФинНина</cp:lastModifiedBy>
  <cp:revision>27</cp:revision>
  <dcterms:created xsi:type="dcterms:W3CDTF">2020-08-04T11:43:00Z</dcterms:created>
  <dcterms:modified xsi:type="dcterms:W3CDTF">2023-06-23T10:30:00Z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